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E64B5" w14:textId="77777777" w:rsidR="00F413EB" w:rsidRDefault="00F413EB" w:rsidP="00416B08">
      <w:pPr>
        <w:jc w:val="center"/>
        <w:outlineLvl w:val="0"/>
        <w:rPr>
          <w:rFonts w:eastAsia="Times New Roman" w:cstheme="majorHAnsi"/>
          <w:b/>
        </w:rPr>
      </w:pPr>
    </w:p>
    <w:tbl>
      <w:tblPr>
        <w:tblStyle w:val="TableGrid"/>
        <w:tblW w:w="0" w:type="auto"/>
        <w:tblLook w:val="04A0" w:firstRow="1" w:lastRow="0" w:firstColumn="1" w:lastColumn="0" w:noHBand="0" w:noVBand="1"/>
      </w:tblPr>
      <w:tblGrid>
        <w:gridCol w:w="8856"/>
      </w:tblGrid>
      <w:tr w:rsidR="00F413EB" w14:paraId="4FCA5AE3" w14:textId="77777777" w:rsidTr="00F413EB">
        <w:tc>
          <w:tcPr>
            <w:tcW w:w="8856" w:type="dxa"/>
            <w:shd w:val="clear" w:color="auto" w:fill="DBE5F1" w:themeFill="accent1" w:themeFillTint="33"/>
          </w:tcPr>
          <w:p w14:paraId="7FF40756" w14:textId="20C653BF" w:rsidR="00F413EB" w:rsidRPr="00F413EB" w:rsidRDefault="00F413EB" w:rsidP="00F413EB">
            <w:pPr>
              <w:jc w:val="center"/>
              <w:outlineLvl w:val="0"/>
              <w:rPr>
                <w:rFonts w:eastAsia="Times New Roman" w:cstheme="majorHAnsi"/>
                <w:b/>
                <w:sz w:val="28"/>
                <w:szCs w:val="28"/>
              </w:rPr>
            </w:pPr>
            <w:r w:rsidRPr="00F413EB">
              <w:rPr>
                <w:rFonts w:eastAsia="Times New Roman" w:cstheme="majorHAnsi"/>
                <w:b/>
                <w:sz w:val="28"/>
                <w:szCs w:val="28"/>
              </w:rPr>
              <w:t>Instructions for Pathophysiology Preparation Sheets for N343</w:t>
            </w:r>
          </w:p>
        </w:tc>
      </w:tr>
      <w:tr w:rsidR="00F413EB" w14:paraId="229938A9" w14:textId="77777777" w:rsidTr="00F413EB">
        <w:tc>
          <w:tcPr>
            <w:tcW w:w="8856" w:type="dxa"/>
          </w:tcPr>
          <w:p w14:paraId="488BF235" w14:textId="77777777" w:rsidR="00F413EB" w:rsidRDefault="00F413EB" w:rsidP="00416B08">
            <w:pPr>
              <w:jc w:val="center"/>
              <w:outlineLvl w:val="0"/>
              <w:rPr>
                <w:rFonts w:eastAsia="Times New Roman" w:cstheme="majorHAnsi"/>
                <w:b/>
              </w:rPr>
            </w:pPr>
            <w:r>
              <w:rPr>
                <w:rFonts w:eastAsia="Times New Roman" w:cstheme="majorHAnsi"/>
                <w:b/>
              </w:rPr>
              <w:t>General Instructions:</w:t>
            </w:r>
          </w:p>
          <w:p w14:paraId="3BD7C44E" w14:textId="77777777" w:rsidR="00F413EB" w:rsidRPr="00F413EB" w:rsidRDefault="00F413EB" w:rsidP="00F413EB">
            <w:pPr>
              <w:rPr>
                <w:rFonts w:eastAsia="Times New Roman" w:cstheme="majorHAnsi"/>
              </w:rPr>
            </w:pPr>
            <w:r w:rsidRPr="00F413EB">
              <w:rPr>
                <w:rFonts w:eastAsia="Times New Roman" w:cstheme="majorHAnsi"/>
              </w:rPr>
              <w:t xml:space="preserve">You will need to complete a pathophysiology preparation for the four most common conditions seen in the inpatient psychiatric setting.  The pathophysiologies will need to be uploaded to TurnItIn.com and hard copies submitted to your clinical instructor the morning of your first clinic day.  The four conditions are schizophrenia, major depressive disorder, substance use disorder and bipolar disorder.  For bipolar disorder, you will only need to describe the manifestations of the two states of the “upper pole” which are called mania and hypomania. Be sure to address the </w:t>
            </w:r>
            <w:r w:rsidRPr="00F413EB">
              <w:rPr>
                <w:rFonts w:eastAsia="Times New Roman" w:cstheme="majorHAnsi"/>
                <w:b/>
              </w:rPr>
              <w:t>differences</w:t>
            </w:r>
            <w:r w:rsidRPr="00F413EB">
              <w:rPr>
                <w:rFonts w:eastAsia="Times New Roman" w:cstheme="majorHAnsi"/>
              </w:rPr>
              <w:t xml:space="preserve"> between mania and hypomania.  The “lower pole” is major depressive disorder which is addressed in another pathophysiology.</w:t>
            </w:r>
          </w:p>
          <w:p w14:paraId="210D9EFE" w14:textId="02671B38" w:rsidR="00F413EB" w:rsidRDefault="00F413EB" w:rsidP="00416B08">
            <w:pPr>
              <w:jc w:val="center"/>
              <w:outlineLvl w:val="0"/>
              <w:rPr>
                <w:rFonts w:eastAsia="Times New Roman" w:cstheme="majorHAnsi"/>
                <w:b/>
              </w:rPr>
            </w:pPr>
          </w:p>
        </w:tc>
      </w:tr>
      <w:tr w:rsidR="00F413EB" w14:paraId="32E564DE" w14:textId="77777777" w:rsidTr="00F413EB">
        <w:tc>
          <w:tcPr>
            <w:tcW w:w="8856" w:type="dxa"/>
          </w:tcPr>
          <w:p w14:paraId="3B99CBE8" w14:textId="77777777" w:rsidR="00F413EB" w:rsidRPr="00F413EB" w:rsidRDefault="00F413EB" w:rsidP="00F413EB">
            <w:pPr>
              <w:rPr>
                <w:rFonts w:eastAsia="Times New Roman" w:cstheme="majorHAnsi"/>
              </w:rPr>
            </w:pPr>
            <w:r w:rsidRPr="00F413EB">
              <w:rPr>
                <w:rFonts w:eastAsia="Times New Roman" w:cstheme="majorHAnsi"/>
                <w:b/>
              </w:rPr>
              <w:t>A. Define the diagnosis:</w:t>
            </w:r>
            <w:r w:rsidRPr="00F413EB">
              <w:rPr>
                <w:rFonts w:eastAsia="Times New Roman" w:cstheme="majorHAnsi"/>
              </w:rPr>
              <w:t xml:space="preserve"> think about how you would describe this condition in lay terms to </w:t>
            </w:r>
            <w:r w:rsidRPr="00F413EB">
              <w:rPr>
                <w:rFonts w:eastAsia="Times New Roman" w:cstheme="majorHAnsi"/>
                <w:b/>
                <w:u w:val="single"/>
              </w:rPr>
              <w:t>tell your patient</w:t>
            </w:r>
            <w:r w:rsidRPr="00F413EB">
              <w:rPr>
                <w:rFonts w:eastAsia="Times New Roman" w:cstheme="majorHAnsi"/>
                <w:b/>
              </w:rPr>
              <w:t>.</w:t>
            </w:r>
            <w:r w:rsidRPr="00F413EB">
              <w:rPr>
                <w:rFonts w:eastAsia="Times New Roman" w:cstheme="majorHAnsi"/>
              </w:rPr>
              <w:t xml:space="preserve"> Do not describe what you would tell another healthcare professional or your instructor…. this is for your patient.</w:t>
            </w:r>
          </w:p>
          <w:p w14:paraId="6B1F82AF" w14:textId="77777777" w:rsidR="00F413EB" w:rsidRDefault="00F413EB" w:rsidP="00416B08">
            <w:pPr>
              <w:jc w:val="center"/>
              <w:outlineLvl w:val="0"/>
              <w:rPr>
                <w:rFonts w:eastAsia="Times New Roman" w:cstheme="majorHAnsi"/>
                <w:b/>
              </w:rPr>
            </w:pPr>
          </w:p>
        </w:tc>
      </w:tr>
      <w:tr w:rsidR="00F413EB" w14:paraId="3E330EE1" w14:textId="77777777" w:rsidTr="00F413EB">
        <w:tc>
          <w:tcPr>
            <w:tcW w:w="8856" w:type="dxa"/>
          </w:tcPr>
          <w:p w14:paraId="7AD9B894" w14:textId="38F41EAE" w:rsidR="00F413EB" w:rsidRDefault="00F413EB" w:rsidP="00F413EB">
            <w:pPr>
              <w:rPr>
                <w:rFonts w:eastAsia="Times New Roman" w:cstheme="majorHAnsi"/>
              </w:rPr>
            </w:pPr>
            <w:r w:rsidRPr="00F413EB">
              <w:rPr>
                <w:rFonts w:eastAsia="Times New Roman" w:cstheme="majorHAnsi"/>
                <w:b/>
              </w:rPr>
              <w:t>B.</w:t>
            </w:r>
            <w:r w:rsidRPr="00F413EB">
              <w:rPr>
                <w:rFonts w:eastAsia="Times New Roman" w:cstheme="majorHAnsi"/>
              </w:rPr>
              <w:t xml:space="preserve"> </w:t>
            </w:r>
            <w:r w:rsidRPr="00F413EB">
              <w:rPr>
                <w:rFonts w:eastAsia="Times New Roman" w:cstheme="majorHAnsi"/>
                <w:b/>
                <w:u w:val="single"/>
              </w:rPr>
              <w:t>Etiology/Risk Factors</w:t>
            </w:r>
            <w:r w:rsidRPr="00F413EB">
              <w:rPr>
                <w:rFonts w:eastAsia="Times New Roman" w:cstheme="majorHAnsi"/>
                <w:b/>
                <w:i/>
                <w:iCs/>
              </w:rPr>
              <w:t xml:space="preserve">: </w:t>
            </w:r>
            <w:r w:rsidRPr="00F413EB">
              <w:rPr>
                <w:rFonts w:eastAsia="Times New Roman" w:cstheme="majorHAnsi"/>
              </w:rPr>
              <w:t xml:space="preserve">discuss the current theory addressing risk factors or what causes the disorder. There are always two parts to etiology/risk factors in psychiatric conditions: biologic and environment factors.   </w:t>
            </w:r>
          </w:p>
          <w:p w14:paraId="0849CD0F" w14:textId="7AE39592" w:rsidR="001B787A" w:rsidRPr="00F413EB" w:rsidRDefault="001B787A" w:rsidP="00F413EB">
            <w:pPr>
              <w:rPr>
                <w:rFonts w:eastAsia="Times New Roman" w:cstheme="majorHAnsi"/>
              </w:rPr>
            </w:pPr>
            <w:r>
              <w:rPr>
                <w:rFonts w:eastAsia="Times New Roman" w:cstheme="majorHAnsi"/>
              </w:rPr>
              <w:t>You may use the textbook but also use sources outside the book so you can present a well-rounded discussion.</w:t>
            </w:r>
          </w:p>
          <w:p w14:paraId="0D8AF82F" w14:textId="77777777" w:rsidR="00F413EB" w:rsidRPr="00F413EB" w:rsidRDefault="00F413EB" w:rsidP="00F413EB">
            <w:pPr>
              <w:rPr>
                <w:rFonts w:eastAsia="Times New Roman" w:cstheme="majorHAnsi"/>
              </w:rPr>
            </w:pPr>
            <w:r w:rsidRPr="00F413EB">
              <w:rPr>
                <w:rFonts w:eastAsia="Times New Roman" w:cstheme="majorHAnsi"/>
                <w:b/>
              </w:rPr>
              <w:t>Biology</w:t>
            </w:r>
            <w:r w:rsidRPr="00F413EB">
              <w:rPr>
                <w:rFonts w:eastAsia="Times New Roman" w:cstheme="majorHAnsi"/>
              </w:rPr>
              <w:t xml:space="preserve"> is the genetic component. This section is for the genetic rates of the disorder and specific genes implicated in the condition. </w:t>
            </w:r>
          </w:p>
          <w:p w14:paraId="275FE4A3" w14:textId="77777777" w:rsidR="00F413EB" w:rsidRPr="00F413EB" w:rsidRDefault="00F413EB" w:rsidP="00F413EB">
            <w:pPr>
              <w:rPr>
                <w:rFonts w:eastAsia="Times New Roman" w:cstheme="majorHAnsi"/>
              </w:rPr>
            </w:pPr>
            <w:r w:rsidRPr="00F413EB">
              <w:rPr>
                <w:rFonts w:eastAsia="Times New Roman" w:cstheme="majorHAnsi"/>
                <w:b/>
              </w:rPr>
              <w:t>Environmental</w:t>
            </w:r>
            <w:r w:rsidRPr="00F413EB">
              <w:rPr>
                <w:rFonts w:eastAsia="Times New Roman" w:cstheme="majorHAnsi"/>
              </w:rPr>
              <w:t xml:space="preserve"> etiology is basically the stress part of the equation or the psychological school of thought that explains how the condition develops.   Different schools of psychiatric theory describe how these stressors can trigger mental illness in a susceptible individual.  Examples of some psychological theories you will find in your textbook are psychoanalytical, cognitive, behavioral, humanistic, sociocultural, diathesis-stress model, etc.  These could be described in the psychological or environmental factors section of the textbook chapter.</w:t>
            </w:r>
          </w:p>
          <w:p w14:paraId="255B64B4" w14:textId="7679C7D5" w:rsidR="00F413EB" w:rsidRDefault="00F413EB" w:rsidP="001B787A">
            <w:pPr>
              <w:rPr>
                <w:rFonts w:eastAsia="Times New Roman" w:cstheme="majorHAnsi"/>
                <w:b/>
              </w:rPr>
            </w:pPr>
            <w:r w:rsidRPr="00F413EB">
              <w:rPr>
                <w:rFonts w:eastAsia="Times New Roman" w:cstheme="majorHAnsi"/>
              </w:rPr>
              <w:t xml:space="preserve">Read and summarize all factors related to the cause of the disorder for the etiology. </w:t>
            </w:r>
          </w:p>
        </w:tc>
      </w:tr>
      <w:tr w:rsidR="00F413EB" w14:paraId="5C957ABB" w14:textId="77777777" w:rsidTr="00F413EB">
        <w:tc>
          <w:tcPr>
            <w:tcW w:w="8856" w:type="dxa"/>
          </w:tcPr>
          <w:p w14:paraId="69F7F555" w14:textId="7ABCE34A" w:rsidR="00F413EB" w:rsidRPr="00F413EB" w:rsidRDefault="00F413EB" w:rsidP="00F413EB">
            <w:pPr>
              <w:rPr>
                <w:rFonts w:eastAsia="Times New Roman" w:cstheme="majorHAnsi"/>
              </w:rPr>
            </w:pPr>
            <w:r w:rsidRPr="00F413EB">
              <w:rPr>
                <w:rFonts w:eastAsia="Times New Roman" w:cstheme="majorHAnsi"/>
                <w:b/>
              </w:rPr>
              <w:t xml:space="preserve">C. </w:t>
            </w:r>
            <w:r w:rsidRPr="00F413EB">
              <w:rPr>
                <w:rFonts w:eastAsia="Times New Roman" w:cstheme="majorHAnsi"/>
                <w:b/>
                <w:u w:val="single"/>
              </w:rPr>
              <w:t>Pathophysiology (biochemical factors):</w:t>
            </w:r>
            <w:r w:rsidRPr="00F413EB">
              <w:rPr>
                <w:rFonts w:eastAsia="Times New Roman" w:cstheme="majorHAnsi"/>
              </w:rPr>
              <w:t xml:space="preserve"> describe the </w:t>
            </w:r>
            <w:r w:rsidRPr="00F413EB">
              <w:rPr>
                <w:rFonts w:eastAsia="Times New Roman" w:cstheme="majorHAnsi"/>
                <w:u w:val="single"/>
              </w:rPr>
              <w:t>neurotransmitter</w:t>
            </w:r>
            <w:r w:rsidRPr="00F413EB">
              <w:rPr>
                <w:rFonts w:eastAsia="Times New Roman" w:cstheme="majorHAnsi"/>
              </w:rPr>
              <w:t xml:space="preserve"> alterations occurring in the disorder.  This can be found under the biochemical or neurobiological section of the textbook chapter.  In addition to neurotransmitter alterations, you may find hormonal alterations and inflammatory mechanisms at play.  Brain structural abnormalities would go under this subheading as well.  Do not describe signs and symptoms here.</w:t>
            </w:r>
            <w:r w:rsidR="001B787A">
              <w:rPr>
                <w:rFonts w:eastAsia="Times New Roman" w:cstheme="majorHAnsi"/>
              </w:rPr>
              <w:t xml:space="preserve">  Again, include research you have done outside the book in addition to what you have learned from the book. </w:t>
            </w:r>
          </w:p>
          <w:p w14:paraId="688BAD12" w14:textId="77777777" w:rsidR="00F413EB" w:rsidRPr="00F413EB" w:rsidRDefault="00F413EB" w:rsidP="00F413EB">
            <w:pPr>
              <w:rPr>
                <w:rFonts w:eastAsia="Times New Roman" w:cstheme="majorHAnsi"/>
              </w:rPr>
            </w:pPr>
            <w:r w:rsidRPr="00F413EB">
              <w:rPr>
                <w:rFonts w:eastAsia="Times New Roman" w:cstheme="majorHAnsi"/>
              </w:rPr>
              <w:t>If you are confused about whether something belongs in the etiology versus the pathophysiology section, don’t spend too much time on that thought.  There is some overlap between the two so just be sure the information is present. No need to put it both places, just chose one and go with it.</w:t>
            </w:r>
          </w:p>
          <w:p w14:paraId="517B7AA8" w14:textId="77777777" w:rsidR="00F413EB" w:rsidRPr="00F413EB" w:rsidRDefault="00F413EB" w:rsidP="00F413EB">
            <w:pPr>
              <w:rPr>
                <w:rFonts w:eastAsia="Times New Roman" w:cstheme="majorHAnsi"/>
              </w:rPr>
            </w:pPr>
            <w:r w:rsidRPr="00F413EB">
              <w:rPr>
                <w:rFonts w:eastAsia="Times New Roman" w:cstheme="majorHAnsi"/>
              </w:rPr>
              <w:t>You will need the class textbook along with outside research to do the pathos.  </w:t>
            </w:r>
          </w:p>
          <w:p w14:paraId="091D672F" w14:textId="3B687D3A" w:rsidR="00F413EB" w:rsidRDefault="00F413EB" w:rsidP="00F413EB">
            <w:pPr>
              <w:rPr>
                <w:rFonts w:eastAsia="Times New Roman" w:cstheme="majorHAnsi"/>
              </w:rPr>
            </w:pPr>
          </w:p>
          <w:p w14:paraId="3298F0EA" w14:textId="305F087E" w:rsidR="001B787A" w:rsidRDefault="001B787A" w:rsidP="00F413EB">
            <w:pPr>
              <w:rPr>
                <w:rFonts w:eastAsia="Times New Roman" w:cstheme="majorHAnsi"/>
              </w:rPr>
            </w:pPr>
          </w:p>
          <w:p w14:paraId="48D58830" w14:textId="42D67F0A" w:rsidR="001B787A" w:rsidRDefault="001B787A" w:rsidP="00F413EB">
            <w:pPr>
              <w:rPr>
                <w:rFonts w:eastAsia="Times New Roman" w:cstheme="majorHAnsi"/>
              </w:rPr>
            </w:pPr>
          </w:p>
          <w:p w14:paraId="39D48829" w14:textId="77777777" w:rsidR="001B787A" w:rsidRPr="00F413EB" w:rsidRDefault="001B787A" w:rsidP="00F413EB">
            <w:pPr>
              <w:rPr>
                <w:rFonts w:eastAsia="Times New Roman" w:cstheme="majorHAnsi"/>
              </w:rPr>
            </w:pPr>
          </w:p>
          <w:p w14:paraId="480C3BFB" w14:textId="77777777" w:rsidR="00F413EB" w:rsidRPr="00F413EB" w:rsidRDefault="00F413EB" w:rsidP="00F413EB">
            <w:pPr>
              <w:rPr>
                <w:rFonts w:eastAsia="Times New Roman" w:cstheme="majorHAnsi"/>
              </w:rPr>
            </w:pPr>
            <w:r w:rsidRPr="00F413EB">
              <w:rPr>
                <w:rFonts w:eastAsia="Times New Roman" w:cstheme="majorHAnsi"/>
                <w:b/>
                <w:i/>
                <w:u w:val="single"/>
              </w:rPr>
              <w:lastRenderedPageBreak/>
              <w:t>FOR SUBSTANCE USE DISORDER PATHOPHYSIOLOGY</w:t>
            </w:r>
            <w:r w:rsidRPr="00F413EB">
              <w:rPr>
                <w:rFonts w:eastAsia="Times New Roman" w:cstheme="majorHAnsi"/>
              </w:rPr>
              <w:t xml:space="preserve">, you must describe at least </w:t>
            </w:r>
            <w:r w:rsidRPr="00F413EB">
              <w:rPr>
                <w:rFonts w:eastAsia="Times New Roman" w:cstheme="majorHAnsi"/>
                <w:b/>
              </w:rPr>
              <w:t xml:space="preserve">5 </w:t>
            </w:r>
            <w:r w:rsidRPr="00F413EB">
              <w:rPr>
                <w:rFonts w:eastAsia="Times New Roman" w:cstheme="majorHAnsi"/>
              </w:rPr>
              <w:t xml:space="preserve">brain structures involved in the </w:t>
            </w:r>
            <w:r w:rsidRPr="00F413EB">
              <w:rPr>
                <w:rFonts w:eastAsia="Times New Roman" w:cstheme="majorHAnsi"/>
                <w:b/>
              </w:rPr>
              <w:t>brain reward system</w:t>
            </w:r>
            <w:r w:rsidRPr="00F413EB">
              <w:rPr>
                <w:rFonts w:eastAsia="Times New Roman" w:cstheme="majorHAnsi"/>
              </w:rPr>
              <w:t xml:space="preserve">.  You will need to go outside the book to find a full description of brain reward system.  Suggested site: </w:t>
            </w:r>
            <w:hyperlink r:id="rId4" w:history="1">
              <w:r w:rsidRPr="00F413EB">
                <w:rPr>
                  <w:rStyle w:val="Hyperlink"/>
                  <w:rFonts w:eastAsia="Times New Roman" w:cstheme="majorHAnsi"/>
                </w:rPr>
                <w:t>Khan Academy Reward Pathway</w:t>
              </w:r>
            </w:hyperlink>
            <w:r w:rsidRPr="00F413EB">
              <w:rPr>
                <w:rFonts w:eastAsia="Times New Roman" w:cstheme="majorHAnsi"/>
              </w:rPr>
              <w:t xml:space="preserve"> The psychological and sociocultural factors should be discussed in the etiology.  </w:t>
            </w:r>
          </w:p>
          <w:p w14:paraId="47CE9E23" w14:textId="77777777" w:rsidR="00F413EB" w:rsidRDefault="00F413EB" w:rsidP="00416B08">
            <w:pPr>
              <w:jc w:val="center"/>
              <w:outlineLvl w:val="0"/>
              <w:rPr>
                <w:rFonts w:eastAsia="Times New Roman" w:cstheme="majorHAnsi"/>
                <w:b/>
              </w:rPr>
            </w:pPr>
          </w:p>
        </w:tc>
      </w:tr>
      <w:tr w:rsidR="00F413EB" w14:paraId="1F8EA7F2" w14:textId="77777777" w:rsidTr="00F413EB">
        <w:tc>
          <w:tcPr>
            <w:tcW w:w="8856" w:type="dxa"/>
          </w:tcPr>
          <w:p w14:paraId="456C453C" w14:textId="77777777" w:rsidR="00F413EB" w:rsidRPr="00F413EB" w:rsidRDefault="00F413EB" w:rsidP="00F413EB">
            <w:pPr>
              <w:rPr>
                <w:rFonts w:eastAsia="Times New Roman" w:cstheme="majorHAnsi"/>
              </w:rPr>
            </w:pPr>
            <w:r w:rsidRPr="00F413EB">
              <w:rPr>
                <w:rFonts w:eastAsia="Times New Roman" w:cstheme="majorHAnsi"/>
                <w:b/>
              </w:rPr>
              <w:lastRenderedPageBreak/>
              <w:t xml:space="preserve">D. Laboratory and diagnostic tests.  </w:t>
            </w:r>
            <w:r w:rsidRPr="00F413EB">
              <w:rPr>
                <w:rFonts w:eastAsia="Times New Roman" w:cstheme="majorHAnsi"/>
              </w:rPr>
              <w:t>What kind of labs would you expect to see to rule out other factors that might mimic the disorder (ex: H/H to r/o anemia in depression)?  Other examples might include body systems damaged caused by the disorder (ex: LFT’s in alcohol abuse). What types of tests for exposure to infectious diseases (ex: Tb, COVID)? Would there be monitoring of therapeutic drug levels used for treatment of the disorder?</w:t>
            </w:r>
          </w:p>
          <w:p w14:paraId="65A8EA95" w14:textId="77777777" w:rsidR="00F413EB" w:rsidRPr="00F413EB" w:rsidRDefault="00F413EB" w:rsidP="00F413EB">
            <w:pPr>
              <w:rPr>
                <w:rFonts w:eastAsia="Times New Roman" w:cstheme="majorHAnsi"/>
              </w:rPr>
            </w:pPr>
            <w:r w:rsidRPr="00F413EB">
              <w:rPr>
                <w:rFonts w:eastAsia="Times New Roman" w:cstheme="majorHAnsi"/>
              </w:rPr>
              <w:t>There are no specific diagnostic tests for psychiatric conditions at this time. Thus, list the name of the book used to diagnose all mental illnesses…this is part of the diagnostic process in psych…a person is diagnosed according to the criteria used in this book.  Do not put the signs and symptoms in this box (that comes later).  Also think about illicit drug screening.  In most cases, toxicology and pregnancy tests are done.</w:t>
            </w:r>
          </w:p>
          <w:p w14:paraId="6D9245DA" w14:textId="77777777" w:rsidR="00F413EB" w:rsidRDefault="00F413EB" w:rsidP="00416B08">
            <w:pPr>
              <w:jc w:val="center"/>
              <w:outlineLvl w:val="0"/>
              <w:rPr>
                <w:rFonts w:eastAsia="Times New Roman" w:cstheme="majorHAnsi"/>
                <w:b/>
              </w:rPr>
            </w:pPr>
          </w:p>
        </w:tc>
      </w:tr>
      <w:tr w:rsidR="00F413EB" w14:paraId="73069A8C" w14:textId="77777777" w:rsidTr="00F413EB">
        <w:tc>
          <w:tcPr>
            <w:tcW w:w="8856" w:type="dxa"/>
          </w:tcPr>
          <w:p w14:paraId="7D889F8E" w14:textId="77777777" w:rsidR="00F413EB" w:rsidRPr="00F413EB" w:rsidRDefault="00F413EB" w:rsidP="00F413EB">
            <w:pPr>
              <w:tabs>
                <w:tab w:val="left" w:pos="1440"/>
              </w:tabs>
              <w:rPr>
                <w:rFonts w:eastAsia="Times New Roman" w:cstheme="majorHAnsi"/>
              </w:rPr>
            </w:pPr>
            <w:r w:rsidRPr="00F413EB">
              <w:rPr>
                <w:rFonts w:eastAsia="Times New Roman" w:cstheme="majorHAnsi"/>
                <w:b/>
              </w:rPr>
              <w:t>E.  Anticipated Ineffective Behaviors</w:t>
            </w:r>
            <w:r w:rsidRPr="00F413EB">
              <w:rPr>
                <w:rFonts w:eastAsia="Times New Roman" w:cstheme="majorHAnsi"/>
              </w:rPr>
              <w:t xml:space="preserve">.  List the sign and symptoms in this section. </w:t>
            </w:r>
          </w:p>
          <w:p w14:paraId="7D5DFFB2" w14:textId="77777777" w:rsidR="00F413EB" w:rsidRPr="00F413EB" w:rsidRDefault="00F413EB" w:rsidP="00F413EB">
            <w:pPr>
              <w:tabs>
                <w:tab w:val="left" w:pos="1440"/>
              </w:tabs>
              <w:rPr>
                <w:rFonts w:eastAsia="Times New Roman" w:cstheme="majorHAnsi"/>
              </w:rPr>
            </w:pPr>
            <w:r w:rsidRPr="00F413EB">
              <w:rPr>
                <w:rFonts w:eastAsia="Times New Roman" w:cstheme="majorHAnsi"/>
              </w:rPr>
              <w:t xml:space="preserve">For </w:t>
            </w:r>
            <w:r w:rsidRPr="00F413EB">
              <w:rPr>
                <w:rFonts w:eastAsia="Times New Roman" w:cstheme="majorHAnsi"/>
                <w:b/>
              </w:rPr>
              <w:t>substance use disorder</w:t>
            </w:r>
            <w:r w:rsidRPr="00F413EB">
              <w:rPr>
                <w:rFonts w:eastAsia="Times New Roman" w:cstheme="majorHAnsi"/>
              </w:rPr>
              <w:t xml:space="preserve">, you will need to research outside the book and look in the lecture slides for some of the information.  Research and list the signs/symptoms of three states: a) intoxication, b) withdrawal, and c) overdose and for each of the following drug classes: </w:t>
            </w:r>
          </w:p>
          <w:p w14:paraId="1A274C46" w14:textId="77777777" w:rsidR="00F413EB" w:rsidRPr="00F413EB" w:rsidRDefault="00F413EB" w:rsidP="00F413EB">
            <w:pPr>
              <w:tabs>
                <w:tab w:val="left" w:pos="1440"/>
              </w:tabs>
              <w:rPr>
                <w:rFonts w:eastAsia="Times New Roman" w:cstheme="majorHAnsi"/>
              </w:rPr>
            </w:pPr>
            <w:r w:rsidRPr="00F413EB">
              <w:rPr>
                <w:rFonts w:eastAsia="Times New Roman" w:cstheme="majorHAnsi"/>
              </w:rPr>
              <w:t>1) Alcohol (intoxication, withdrawal, overdose)</w:t>
            </w:r>
          </w:p>
          <w:p w14:paraId="70A5CF9A" w14:textId="77777777" w:rsidR="00F413EB" w:rsidRPr="00F413EB" w:rsidRDefault="00F413EB" w:rsidP="00F413EB">
            <w:pPr>
              <w:tabs>
                <w:tab w:val="left" w:pos="1440"/>
              </w:tabs>
              <w:ind w:left="270" w:hanging="180"/>
              <w:rPr>
                <w:rFonts w:eastAsia="Times New Roman" w:cstheme="majorHAnsi"/>
              </w:rPr>
            </w:pPr>
            <w:r w:rsidRPr="00F413EB">
              <w:rPr>
                <w:rFonts w:eastAsia="Times New Roman" w:cstheme="majorHAnsi"/>
              </w:rPr>
              <w:t xml:space="preserve">    In addition to intoxication, withdrawal, and overdose, include signs and symptoms of </w:t>
            </w:r>
            <w:r w:rsidRPr="00F413EB">
              <w:rPr>
                <w:rFonts w:eastAsia="Times New Roman" w:cstheme="majorHAnsi"/>
                <w:b/>
              </w:rPr>
              <w:t>Alcohol Withdrawal Delirium</w:t>
            </w:r>
            <w:r w:rsidRPr="00F413EB">
              <w:rPr>
                <w:rFonts w:eastAsia="Times New Roman" w:cstheme="majorHAnsi"/>
              </w:rPr>
              <w:t xml:space="preserve"> and </w:t>
            </w:r>
            <w:r w:rsidRPr="00F413EB">
              <w:rPr>
                <w:rFonts w:eastAsia="Times New Roman" w:cstheme="majorHAnsi"/>
                <w:b/>
              </w:rPr>
              <w:t xml:space="preserve">Wernicke-Korsakoff Syndrome </w:t>
            </w:r>
          </w:p>
          <w:p w14:paraId="241A2D4D" w14:textId="77777777" w:rsidR="00F413EB" w:rsidRPr="00F413EB" w:rsidRDefault="00F413EB" w:rsidP="00F413EB">
            <w:pPr>
              <w:tabs>
                <w:tab w:val="left" w:pos="1440"/>
              </w:tabs>
              <w:rPr>
                <w:rFonts w:eastAsia="Times New Roman" w:cstheme="majorHAnsi"/>
              </w:rPr>
            </w:pPr>
            <w:r w:rsidRPr="00F413EB">
              <w:rPr>
                <w:rFonts w:eastAsia="Times New Roman" w:cstheme="majorHAnsi"/>
              </w:rPr>
              <w:t>2) CNS depressants (intoxication, withdrawal, overdose)</w:t>
            </w:r>
          </w:p>
          <w:p w14:paraId="1B489B3F" w14:textId="77777777" w:rsidR="00F413EB" w:rsidRPr="00F413EB" w:rsidRDefault="00F413EB" w:rsidP="00F413EB">
            <w:pPr>
              <w:tabs>
                <w:tab w:val="left" w:pos="1440"/>
              </w:tabs>
              <w:rPr>
                <w:rFonts w:eastAsia="Times New Roman" w:cstheme="majorHAnsi"/>
              </w:rPr>
            </w:pPr>
            <w:r w:rsidRPr="00F413EB">
              <w:rPr>
                <w:rFonts w:eastAsia="Times New Roman" w:cstheme="majorHAnsi"/>
              </w:rPr>
              <w:t>3) CNS stimulants (intoxication, withdrawal, overdose)</w:t>
            </w:r>
            <w:r w:rsidRPr="00F413EB">
              <w:rPr>
                <w:rFonts w:eastAsia="Times New Roman" w:cstheme="majorHAnsi"/>
              </w:rPr>
              <w:br/>
              <w:t>4) Opiates (intoxication, withdrawal, overdose)</w:t>
            </w:r>
          </w:p>
          <w:p w14:paraId="4B78832C" w14:textId="77777777" w:rsidR="00F413EB" w:rsidRPr="00F413EB" w:rsidRDefault="00F413EB" w:rsidP="00F413EB">
            <w:pPr>
              <w:tabs>
                <w:tab w:val="left" w:pos="1440"/>
              </w:tabs>
              <w:rPr>
                <w:rFonts w:eastAsia="Times New Roman" w:cstheme="majorHAnsi"/>
              </w:rPr>
            </w:pPr>
            <w:r w:rsidRPr="00F413EB">
              <w:rPr>
                <w:rFonts w:eastAsia="Times New Roman" w:cstheme="majorHAnsi"/>
              </w:rPr>
              <w:t>5) Hallucinogens (intoxication, withdrawal, overdose)</w:t>
            </w:r>
          </w:p>
          <w:p w14:paraId="694D0D2B" w14:textId="77777777" w:rsidR="00F413EB" w:rsidRPr="00F413EB" w:rsidRDefault="00F413EB" w:rsidP="00F413EB">
            <w:pPr>
              <w:tabs>
                <w:tab w:val="left" w:pos="1440"/>
              </w:tabs>
              <w:rPr>
                <w:rFonts w:eastAsia="Times New Roman" w:cstheme="majorHAnsi"/>
              </w:rPr>
            </w:pPr>
            <w:r w:rsidRPr="00F413EB">
              <w:rPr>
                <w:rFonts w:eastAsia="Times New Roman" w:cstheme="majorHAnsi"/>
              </w:rPr>
              <w:t xml:space="preserve">     Separate out LSD and PCP</w:t>
            </w:r>
          </w:p>
          <w:p w14:paraId="3ECDAA2F" w14:textId="77777777" w:rsidR="00F413EB" w:rsidRDefault="00F413EB" w:rsidP="00416B08">
            <w:pPr>
              <w:jc w:val="center"/>
              <w:outlineLvl w:val="0"/>
              <w:rPr>
                <w:rFonts w:eastAsia="Times New Roman" w:cstheme="majorHAnsi"/>
                <w:b/>
              </w:rPr>
            </w:pPr>
          </w:p>
        </w:tc>
      </w:tr>
      <w:tr w:rsidR="00F413EB" w14:paraId="7EAD26AC" w14:textId="77777777" w:rsidTr="00F413EB">
        <w:tc>
          <w:tcPr>
            <w:tcW w:w="8856" w:type="dxa"/>
          </w:tcPr>
          <w:p w14:paraId="656EB952" w14:textId="77777777" w:rsidR="00F413EB" w:rsidRPr="00F413EB" w:rsidRDefault="00F413EB" w:rsidP="00F413EB">
            <w:pPr>
              <w:rPr>
                <w:rFonts w:eastAsia="Times New Roman" w:cstheme="majorHAnsi"/>
              </w:rPr>
            </w:pPr>
            <w:r w:rsidRPr="00F413EB">
              <w:rPr>
                <w:rFonts w:eastAsia="Times New Roman" w:cstheme="majorHAnsi"/>
                <w:b/>
              </w:rPr>
              <w:t xml:space="preserve">F. Patient and Family Teaching/Health Teaching and Health Promotion.  </w:t>
            </w:r>
            <w:r w:rsidRPr="00F413EB">
              <w:rPr>
                <w:rFonts w:eastAsia="Times New Roman" w:cstheme="majorHAnsi"/>
              </w:rPr>
              <w:t>Discuss important information the client and family need to know in order to better understand and cope with the disease process. Research and include community-based support groups for the conditions.</w:t>
            </w:r>
          </w:p>
          <w:p w14:paraId="24A590B5" w14:textId="77777777" w:rsidR="00F413EB" w:rsidRPr="00F413EB" w:rsidRDefault="00F413EB" w:rsidP="00F413EB">
            <w:pPr>
              <w:tabs>
                <w:tab w:val="left" w:pos="1440"/>
              </w:tabs>
              <w:rPr>
                <w:rFonts w:eastAsia="Times New Roman" w:cstheme="majorHAnsi"/>
                <w:b/>
              </w:rPr>
            </w:pPr>
          </w:p>
        </w:tc>
      </w:tr>
      <w:tr w:rsidR="00F413EB" w14:paraId="786C6D14" w14:textId="77777777" w:rsidTr="00F413EB">
        <w:tc>
          <w:tcPr>
            <w:tcW w:w="8856" w:type="dxa"/>
          </w:tcPr>
          <w:p w14:paraId="1C60D799" w14:textId="77777777" w:rsidR="00F413EB" w:rsidRPr="00F413EB" w:rsidRDefault="00F413EB" w:rsidP="00F413EB">
            <w:pPr>
              <w:rPr>
                <w:rFonts w:eastAsia="Times New Roman" w:cstheme="majorHAnsi"/>
              </w:rPr>
            </w:pPr>
            <w:r w:rsidRPr="00F413EB">
              <w:rPr>
                <w:rFonts w:eastAsia="Times New Roman" w:cstheme="majorHAnsi"/>
                <w:b/>
              </w:rPr>
              <w:t xml:space="preserve">G. Top 3 Nursing Diagnoses.  </w:t>
            </w:r>
            <w:r w:rsidRPr="00F413EB">
              <w:rPr>
                <w:rFonts w:eastAsia="Times New Roman" w:cstheme="majorHAnsi"/>
              </w:rPr>
              <w:t>You only need the diagnosis since the “related to” and “manifested by” are personal to your individual client.</w:t>
            </w:r>
          </w:p>
          <w:p w14:paraId="5F73CC2B" w14:textId="77777777" w:rsidR="00F413EB" w:rsidRPr="00F413EB" w:rsidRDefault="00F413EB" w:rsidP="00F413EB">
            <w:pPr>
              <w:tabs>
                <w:tab w:val="left" w:pos="1440"/>
              </w:tabs>
              <w:rPr>
                <w:rFonts w:eastAsia="Times New Roman" w:cstheme="majorHAnsi"/>
                <w:b/>
              </w:rPr>
            </w:pPr>
          </w:p>
        </w:tc>
      </w:tr>
      <w:tr w:rsidR="00F413EB" w14:paraId="26BFD00F" w14:textId="77777777" w:rsidTr="00F413EB">
        <w:tc>
          <w:tcPr>
            <w:tcW w:w="8856" w:type="dxa"/>
          </w:tcPr>
          <w:p w14:paraId="70963E06" w14:textId="77777777" w:rsidR="00F413EB" w:rsidRPr="00F413EB" w:rsidRDefault="00F413EB" w:rsidP="00F413EB">
            <w:pPr>
              <w:rPr>
                <w:rFonts w:eastAsia="Times New Roman" w:cstheme="majorHAnsi"/>
              </w:rPr>
            </w:pPr>
            <w:r w:rsidRPr="00F413EB">
              <w:rPr>
                <w:rFonts w:eastAsia="Times New Roman" w:cstheme="majorHAnsi"/>
                <w:b/>
              </w:rPr>
              <w:t xml:space="preserve">H. Communication guidelines.  </w:t>
            </w:r>
            <w:r w:rsidRPr="00F413EB">
              <w:rPr>
                <w:rFonts w:eastAsia="Times New Roman" w:cstheme="majorHAnsi"/>
              </w:rPr>
              <w:t>Prepare yourself to communicate with clients by identifying important communication techniques for each disorder.  If you do not find this in the book, research on the internet or look in the lecture slides.</w:t>
            </w:r>
          </w:p>
          <w:p w14:paraId="38FEEC66" w14:textId="77777777" w:rsidR="00F413EB" w:rsidRPr="00F413EB" w:rsidRDefault="00F413EB" w:rsidP="00F413EB">
            <w:pPr>
              <w:tabs>
                <w:tab w:val="left" w:pos="1440"/>
              </w:tabs>
              <w:rPr>
                <w:rFonts w:eastAsia="Times New Roman" w:cstheme="majorHAnsi"/>
                <w:b/>
              </w:rPr>
            </w:pPr>
          </w:p>
        </w:tc>
      </w:tr>
      <w:tr w:rsidR="00F413EB" w14:paraId="06C2BC1B" w14:textId="77777777" w:rsidTr="00F413EB">
        <w:tc>
          <w:tcPr>
            <w:tcW w:w="8856" w:type="dxa"/>
          </w:tcPr>
          <w:p w14:paraId="58EA1FC6" w14:textId="77777777" w:rsidR="00F413EB" w:rsidRPr="00F413EB" w:rsidRDefault="00F413EB" w:rsidP="00F413EB">
            <w:pPr>
              <w:rPr>
                <w:rFonts w:eastAsia="Times New Roman" w:cstheme="majorHAnsi"/>
              </w:rPr>
            </w:pPr>
            <w:r w:rsidRPr="00F413EB">
              <w:rPr>
                <w:rFonts w:eastAsia="Times New Roman" w:cstheme="majorHAnsi"/>
                <w:b/>
              </w:rPr>
              <w:t xml:space="preserve">I. Drug section: Use the “Psychotropic Medication Table” (located on the N343.com website under the clinic forms tab) and the textbook for all drug </w:t>
            </w:r>
            <w:r w:rsidRPr="00F413EB">
              <w:rPr>
                <w:rFonts w:eastAsia="Times New Roman" w:cstheme="majorHAnsi"/>
                <w:b/>
              </w:rPr>
              <w:lastRenderedPageBreak/>
              <w:t xml:space="preserve">information. </w:t>
            </w:r>
            <w:r w:rsidRPr="00F413EB">
              <w:rPr>
                <w:rFonts w:eastAsia="Times New Roman" w:cstheme="majorHAnsi"/>
              </w:rPr>
              <w:t xml:space="preserve">List the drug classes as you find them on the Psychotropic Medication Table with two corresponding examples from each class (unless there is only one in the class).  For example under Major Depressive Disorder the classes include SSRI, SNRI, SARI, etc., so you would list each class and give two drugs from the class with the side effects listed on the table.  You will notice in the </w:t>
            </w:r>
            <w:proofErr w:type="spellStart"/>
            <w:r w:rsidRPr="00F413EB">
              <w:rPr>
                <w:rFonts w:eastAsia="Times New Roman" w:cstheme="majorHAnsi"/>
              </w:rPr>
              <w:t>NaSSA</w:t>
            </w:r>
            <w:proofErr w:type="spellEnd"/>
            <w:r w:rsidRPr="00F413EB">
              <w:rPr>
                <w:rFonts w:eastAsia="Times New Roman" w:cstheme="majorHAnsi"/>
              </w:rPr>
              <w:t xml:space="preserve"> class of antidepressants, there is only one drug.  Then you would list that one drug.  </w:t>
            </w:r>
          </w:p>
          <w:p w14:paraId="28D1C6D3" w14:textId="77777777" w:rsidR="00F413EB" w:rsidRPr="00F413EB" w:rsidRDefault="00F413EB" w:rsidP="00F413EB">
            <w:pPr>
              <w:rPr>
                <w:rFonts w:eastAsia="Times New Roman" w:cstheme="majorHAnsi"/>
                <w:b/>
              </w:rPr>
            </w:pPr>
            <w:r w:rsidRPr="00F413EB">
              <w:rPr>
                <w:rFonts w:eastAsia="Times New Roman" w:cstheme="majorHAnsi"/>
              </w:rPr>
              <w:t>These resources list side effects in a way that makes more sense of the most important information you need to know about these drugs.  Use your outside drug book only if necessary.</w:t>
            </w:r>
          </w:p>
          <w:p w14:paraId="12C5429B" w14:textId="77777777" w:rsidR="00F413EB" w:rsidRPr="00F413EB" w:rsidRDefault="00F413EB" w:rsidP="00F413EB">
            <w:pPr>
              <w:rPr>
                <w:rFonts w:eastAsia="Times New Roman" w:cstheme="majorHAnsi"/>
              </w:rPr>
            </w:pPr>
            <w:r w:rsidRPr="00F413EB">
              <w:rPr>
                <w:rFonts w:eastAsia="Times New Roman" w:cstheme="majorHAnsi"/>
              </w:rPr>
              <w:t xml:space="preserve">For </w:t>
            </w:r>
            <w:r w:rsidRPr="00F413EB">
              <w:rPr>
                <w:rFonts w:eastAsia="Times New Roman" w:cstheme="majorHAnsi"/>
                <w:b/>
              </w:rPr>
              <w:t>antipsychotic drugs</w:t>
            </w:r>
            <w:r w:rsidRPr="00F413EB">
              <w:rPr>
                <w:rFonts w:eastAsia="Times New Roman" w:cstheme="majorHAnsi"/>
              </w:rPr>
              <w:t>, there are 3 types of side effects that need to be included:</w:t>
            </w:r>
          </w:p>
          <w:p w14:paraId="3498DF65" w14:textId="77777777" w:rsidR="00F413EB" w:rsidRPr="00F413EB" w:rsidRDefault="00F413EB" w:rsidP="00F413EB">
            <w:pPr>
              <w:rPr>
                <w:rFonts w:eastAsia="Times New Roman" w:cstheme="majorHAnsi"/>
              </w:rPr>
            </w:pPr>
          </w:p>
          <w:p w14:paraId="67BEEA2C" w14:textId="77777777" w:rsidR="00F413EB" w:rsidRPr="00F413EB" w:rsidRDefault="00F413EB" w:rsidP="00F413EB">
            <w:pPr>
              <w:rPr>
                <w:rFonts w:eastAsia="Times New Roman" w:cstheme="majorHAnsi"/>
              </w:rPr>
            </w:pPr>
            <w:r w:rsidRPr="00F413EB">
              <w:rPr>
                <w:rFonts w:eastAsia="Times New Roman" w:cstheme="majorHAnsi"/>
              </w:rPr>
              <w:t>1). Rare and toxic side effects (highlighted at the top of the page)</w:t>
            </w:r>
          </w:p>
          <w:p w14:paraId="222A9AF0" w14:textId="77777777" w:rsidR="00F413EB" w:rsidRPr="00F413EB" w:rsidRDefault="00F413EB" w:rsidP="00F413EB">
            <w:pPr>
              <w:rPr>
                <w:rFonts w:eastAsia="Times New Roman" w:cstheme="majorHAnsi"/>
              </w:rPr>
            </w:pPr>
            <w:r w:rsidRPr="00F413EB">
              <w:rPr>
                <w:rFonts w:eastAsia="Times New Roman" w:cstheme="majorHAnsi"/>
              </w:rPr>
              <w:t>2.) Class side effects (highlighted at the top of the page)</w:t>
            </w:r>
          </w:p>
          <w:p w14:paraId="5786B3D1" w14:textId="77777777" w:rsidR="00F413EB" w:rsidRPr="00F413EB" w:rsidRDefault="00F413EB" w:rsidP="00F413EB">
            <w:pPr>
              <w:rPr>
                <w:rFonts w:eastAsia="Times New Roman" w:cstheme="majorHAnsi"/>
              </w:rPr>
            </w:pPr>
            <w:r w:rsidRPr="00F413EB">
              <w:rPr>
                <w:rFonts w:eastAsia="Times New Roman" w:cstheme="majorHAnsi"/>
              </w:rPr>
              <w:t>3.) Side effects specific to each drug, these side effects are in the top row of table in the medication guide that list each drug (</w:t>
            </w:r>
            <w:proofErr w:type="spellStart"/>
            <w:r w:rsidRPr="00F413EB">
              <w:rPr>
                <w:rFonts w:eastAsia="Times New Roman" w:cstheme="majorHAnsi"/>
              </w:rPr>
              <w:t>ACh</w:t>
            </w:r>
            <w:proofErr w:type="spellEnd"/>
            <w:r w:rsidRPr="00F413EB">
              <w:rPr>
                <w:rFonts w:eastAsia="Times New Roman" w:cstheme="majorHAnsi"/>
              </w:rPr>
              <w:t>, Sedation, EPS, etc.)</w:t>
            </w:r>
          </w:p>
          <w:p w14:paraId="65AD2F77" w14:textId="77777777" w:rsidR="00F413EB" w:rsidRPr="00F413EB" w:rsidRDefault="00F413EB" w:rsidP="00F413EB">
            <w:pPr>
              <w:rPr>
                <w:rFonts w:eastAsia="Times New Roman" w:cstheme="majorHAnsi"/>
              </w:rPr>
            </w:pPr>
          </w:p>
          <w:p w14:paraId="4002E091" w14:textId="77777777" w:rsidR="00F413EB" w:rsidRPr="00F413EB" w:rsidRDefault="00F413EB" w:rsidP="00F413EB">
            <w:pPr>
              <w:pStyle w:val="NoSpacing"/>
              <w:jc w:val="left"/>
              <w:outlineLvl w:val="0"/>
              <w:rPr>
                <w:rFonts w:asciiTheme="minorHAnsi" w:hAnsiTheme="minorHAnsi" w:cstheme="majorHAnsi"/>
                <w:sz w:val="24"/>
                <w:szCs w:val="24"/>
              </w:rPr>
            </w:pPr>
            <w:r w:rsidRPr="00F413EB">
              <w:rPr>
                <w:rFonts w:asciiTheme="minorHAnsi" w:hAnsiTheme="minorHAnsi" w:cstheme="majorHAnsi"/>
                <w:sz w:val="24"/>
                <w:szCs w:val="24"/>
              </w:rPr>
              <w:t xml:space="preserve">Example – </w:t>
            </w:r>
          </w:p>
          <w:p w14:paraId="496DE993" w14:textId="77777777" w:rsidR="00F413EB" w:rsidRPr="00F413EB" w:rsidRDefault="00F413EB" w:rsidP="00F413EB">
            <w:pPr>
              <w:pStyle w:val="NoSpacing"/>
              <w:jc w:val="left"/>
              <w:outlineLvl w:val="0"/>
              <w:rPr>
                <w:rFonts w:asciiTheme="minorHAnsi" w:hAnsiTheme="minorHAnsi" w:cstheme="majorHAnsi"/>
                <w:sz w:val="24"/>
                <w:szCs w:val="24"/>
              </w:rPr>
            </w:pPr>
            <w:r w:rsidRPr="00F413EB">
              <w:rPr>
                <w:rFonts w:asciiTheme="minorHAnsi" w:hAnsiTheme="minorHAnsi" w:cstheme="majorHAnsi"/>
                <w:sz w:val="24"/>
                <w:szCs w:val="24"/>
              </w:rPr>
              <w:t>Class: Atypical Antipsychotic</w:t>
            </w:r>
          </w:p>
          <w:p w14:paraId="18A69082" w14:textId="77777777" w:rsidR="00F413EB" w:rsidRPr="00F413EB" w:rsidRDefault="00F413EB" w:rsidP="00F413EB">
            <w:pPr>
              <w:pStyle w:val="NoSpacing"/>
              <w:jc w:val="left"/>
              <w:outlineLvl w:val="0"/>
              <w:rPr>
                <w:rFonts w:asciiTheme="minorHAnsi" w:hAnsiTheme="minorHAnsi" w:cstheme="majorHAnsi"/>
                <w:sz w:val="24"/>
                <w:szCs w:val="24"/>
              </w:rPr>
            </w:pPr>
            <w:r w:rsidRPr="00F413EB">
              <w:rPr>
                <w:rFonts w:asciiTheme="minorHAnsi" w:hAnsiTheme="minorHAnsi" w:cstheme="majorHAnsi"/>
                <w:sz w:val="24"/>
                <w:szCs w:val="24"/>
              </w:rPr>
              <w:t>Drug: Abilify (</w:t>
            </w:r>
            <w:hyperlink r:id="rId5" w:history="1">
              <w:r w:rsidRPr="00F413EB">
                <w:rPr>
                  <w:rFonts w:asciiTheme="minorHAnsi" w:hAnsiTheme="minorHAnsi" w:cstheme="majorHAnsi"/>
                  <w:sz w:val="24"/>
                  <w:szCs w:val="24"/>
                </w:rPr>
                <w:t>aripiprazole)</w:t>
              </w:r>
            </w:hyperlink>
          </w:p>
          <w:p w14:paraId="4902987A" w14:textId="77777777" w:rsidR="00F413EB" w:rsidRPr="00F413EB" w:rsidRDefault="00F413EB" w:rsidP="00F413EB">
            <w:pPr>
              <w:pStyle w:val="NoSpacing"/>
              <w:jc w:val="left"/>
              <w:rPr>
                <w:rFonts w:asciiTheme="minorHAnsi" w:hAnsiTheme="minorHAnsi" w:cstheme="majorHAnsi"/>
                <w:sz w:val="24"/>
                <w:szCs w:val="24"/>
              </w:rPr>
            </w:pPr>
            <w:r w:rsidRPr="00F413EB">
              <w:rPr>
                <w:rFonts w:asciiTheme="minorHAnsi" w:hAnsiTheme="minorHAnsi" w:cstheme="majorHAnsi"/>
                <w:sz w:val="24"/>
                <w:szCs w:val="24"/>
              </w:rPr>
              <w:t>1) List class SE (common to all in class)</w:t>
            </w:r>
          </w:p>
          <w:p w14:paraId="03A06494" w14:textId="77777777" w:rsidR="00F413EB" w:rsidRPr="00F413EB" w:rsidRDefault="00F413EB" w:rsidP="00F413EB">
            <w:pPr>
              <w:pStyle w:val="NoSpacing"/>
              <w:jc w:val="left"/>
              <w:rPr>
                <w:rFonts w:asciiTheme="minorHAnsi" w:hAnsiTheme="minorHAnsi" w:cstheme="majorHAnsi"/>
                <w:sz w:val="24"/>
                <w:szCs w:val="24"/>
              </w:rPr>
            </w:pPr>
            <w:r w:rsidRPr="00F413EB">
              <w:rPr>
                <w:rFonts w:asciiTheme="minorHAnsi" w:hAnsiTheme="minorHAnsi" w:cstheme="majorHAnsi"/>
                <w:sz w:val="24"/>
                <w:szCs w:val="24"/>
              </w:rPr>
              <w:t>2) List the rare and toxic side effects (common to all in class)</w:t>
            </w:r>
          </w:p>
          <w:p w14:paraId="3B3F3697" w14:textId="77777777" w:rsidR="00F413EB" w:rsidRPr="00F413EB" w:rsidRDefault="00F413EB" w:rsidP="00F413EB">
            <w:pPr>
              <w:pStyle w:val="NoSpacing"/>
              <w:jc w:val="left"/>
              <w:rPr>
                <w:rFonts w:asciiTheme="minorHAnsi" w:hAnsiTheme="minorHAnsi" w:cstheme="majorHAnsi"/>
                <w:sz w:val="24"/>
                <w:szCs w:val="24"/>
              </w:rPr>
            </w:pPr>
            <w:r w:rsidRPr="00F413EB">
              <w:rPr>
                <w:rFonts w:asciiTheme="minorHAnsi" w:hAnsiTheme="minorHAnsi" w:cstheme="majorHAnsi"/>
                <w:sz w:val="24"/>
                <w:szCs w:val="24"/>
              </w:rPr>
              <w:t>3) Specific side effects: look inside the table in the clinic syllabus and you would note like this: very low EPS, low sedation, low OH, low weight gain, low diabetes</w:t>
            </w:r>
          </w:p>
          <w:p w14:paraId="031E1ADF" w14:textId="77777777" w:rsidR="00F413EB" w:rsidRPr="00F413EB" w:rsidRDefault="00F413EB" w:rsidP="00F413EB">
            <w:pPr>
              <w:pStyle w:val="NoSpacing"/>
              <w:jc w:val="left"/>
              <w:rPr>
                <w:rFonts w:asciiTheme="minorHAnsi" w:hAnsiTheme="minorHAnsi" w:cstheme="majorHAnsi"/>
                <w:sz w:val="24"/>
                <w:szCs w:val="24"/>
              </w:rPr>
            </w:pPr>
          </w:p>
          <w:p w14:paraId="34F99296" w14:textId="77777777" w:rsidR="00F413EB" w:rsidRPr="00F413EB" w:rsidRDefault="00F413EB" w:rsidP="00F413EB">
            <w:pPr>
              <w:pStyle w:val="NoSpacing"/>
              <w:jc w:val="left"/>
              <w:outlineLvl w:val="0"/>
              <w:rPr>
                <w:rFonts w:asciiTheme="minorHAnsi" w:hAnsiTheme="minorHAnsi" w:cstheme="majorHAnsi"/>
                <w:sz w:val="24"/>
                <w:szCs w:val="24"/>
              </w:rPr>
            </w:pPr>
            <w:r w:rsidRPr="00F413EB">
              <w:rPr>
                <w:rFonts w:asciiTheme="minorHAnsi" w:hAnsiTheme="minorHAnsi" w:cstheme="majorHAnsi"/>
                <w:sz w:val="24"/>
                <w:szCs w:val="24"/>
              </w:rPr>
              <w:t xml:space="preserve">Sometimes, the drugs are not separated out by drug class but by treatment category in the bipolar section and much of the addiction treatment sections.  Note, for bipolar disorder, lithium is in its own “class” and the other medications listed are anticonvulsants.  Thus, you need to have lithium plus two anticonvulsants.  </w:t>
            </w:r>
          </w:p>
          <w:p w14:paraId="65795976" w14:textId="77777777" w:rsidR="00F413EB" w:rsidRPr="00F413EB" w:rsidRDefault="00F413EB" w:rsidP="00F413EB">
            <w:pPr>
              <w:pStyle w:val="NoSpacing"/>
              <w:jc w:val="left"/>
              <w:outlineLvl w:val="0"/>
              <w:rPr>
                <w:rFonts w:asciiTheme="minorHAnsi" w:hAnsiTheme="minorHAnsi" w:cstheme="majorHAnsi"/>
                <w:sz w:val="24"/>
                <w:szCs w:val="24"/>
              </w:rPr>
            </w:pPr>
            <w:r w:rsidRPr="00F413EB">
              <w:rPr>
                <w:rFonts w:asciiTheme="minorHAnsi" w:hAnsiTheme="minorHAnsi" w:cstheme="majorHAnsi"/>
                <w:sz w:val="24"/>
                <w:szCs w:val="24"/>
              </w:rPr>
              <w:t>In the treatment for substance use disorder, separate all by drug class and describe one or two from each class.  For example, all drugs under alcohol addiction recovery are in their own class so all should be listed.  For opiate addiction recovery, several are in their own class as well.  Please look up the class.  Include Suboxone as this is the most common one used.</w:t>
            </w:r>
          </w:p>
          <w:p w14:paraId="118A6EA0" w14:textId="77777777" w:rsidR="00F413EB" w:rsidRPr="00F413EB" w:rsidRDefault="00F413EB" w:rsidP="00F413EB">
            <w:pPr>
              <w:rPr>
                <w:rFonts w:eastAsia="Times New Roman" w:cstheme="majorHAnsi"/>
                <w:b/>
              </w:rPr>
            </w:pPr>
          </w:p>
        </w:tc>
      </w:tr>
      <w:tr w:rsidR="000A0E37" w14:paraId="24AF0F9E" w14:textId="77777777" w:rsidTr="00F413EB">
        <w:tc>
          <w:tcPr>
            <w:tcW w:w="8856" w:type="dxa"/>
          </w:tcPr>
          <w:p w14:paraId="05979EAD" w14:textId="7C9E6891" w:rsidR="000A0E37" w:rsidRPr="00F413EB" w:rsidRDefault="000A0E37" w:rsidP="00F413EB">
            <w:pPr>
              <w:rPr>
                <w:rFonts w:eastAsia="Times New Roman" w:cstheme="majorHAnsi"/>
                <w:b/>
              </w:rPr>
            </w:pPr>
            <w:r>
              <w:rPr>
                <w:rFonts w:eastAsia="Times New Roman" w:cstheme="majorHAnsi"/>
                <w:b/>
              </w:rPr>
              <w:lastRenderedPageBreak/>
              <w:t>Lastly, include references at the bottom.</w:t>
            </w:r>
          </w:p>
        </w:tc>
      </w:tr>
    </w:tbl>
    <w:p w14:paraId="112F55D4" w14:textId="77777777" w:rsidR="00F413EB" w:rsidRDefault="00F413EB" w:rsidP="00416B08">
      <w:pPr>
        <w:jc w:val="center"/>
        <w:outlineLvl w:val="0"/>
        <w:rPr>
          <w:rFonts w:eastAsia="Times New Roman" w:cstheme="majorHAnsi"/>
          <w:b/>
        </w:rPr>
      </w:pPr>
    </w:p>
    <w:p w14:paraId="72E77B91" w14:textId="77777777" w:rsidR="00F413EB" w:rsidRDefault="00F413EB" w:rsidP="00416B08">
      <w:pPr>
        <w:jc w:val="center"/>
        <w:outlineLvl w:val="0"/>
        <w:rPr>
          <w:rFonts w:eastAsia="Times New Roman" w:cstheme="majorHAnsi"/>
          <w:b/>
        </w:rPr>
      </w:pPr>
    </w:p>
    <w:p w14:paraId="7F50216B" w14:textId="77777777" w:rsidR="00F413EB" w:rsidRDefault="00F413EB" w:rsidP="00416B08">
      <w:pPr>
        <w:jc w:val="center"/>
        <w:outlineLvl w:val="0"/>
        <w:rPr>
          <w:rFonts w:eastAsia="Times New Roman" w:cstheme="majorHAnsi"/>
          <w:b/>
        </w:rPr>
      </w:pPr>
    </w:p>
    <w:p w14:paraId="595AC994" w14:textId="77777777" w:rsidR="00A42320" w:rsidRPr="00F413EB" w:rsidRDefault="00A42320" w:rsidP="00276552">
      <w:pPr>
        <w:rPr>
          <w:rFonts w:eastAsia="Times New Roman" w:cstheme="majorHAnsi"/>
        </w:rPr>
      </w:pPr>
    </w:p>
    <w:p w14:paraId="0F628F3A" w14:textId="77777777" w:rsidR="001A31F0" w:rsidRPr="00F413EB" w:rsidRDefault="001A31F0" w:rsidP="00276552">
      <w:pPr>
        <w:rPr>
          <w:rFonts w:eastAsia="Times New Roman" w:cstheme="majorHAnsi"/>
        </w:rPr>
      </w:pPr>
    </w:p>
    <w:p w14:paraId="0CF5881D" w14:textId="77777777" w:rsidR="00BB3021" w:rsidRPr="00F413EB" w:rsidRDefault="00BB3021" w:rsidP="00276552">
      <w:pPr>
        <w:rPr>
          <w:rFonts w:eastAsia="Times New Roman" w:cstheme="majorHAnsi"/>
        </w:rPr>
      </w:pPr>
    </w:p>
    <w:p w14:paraId="486985DB" w14:textId="77777777" w:rsidR="00BB3021" w:rsidRPr="00F413EB" w:rsidRDefault="00BB3021" w:rsidP="00276552">
      <w:pPr>
        <w:rPr>
          <w:rFonts w:eastAsia="Times New Roman" w:cstheme="majorHAnsi"/>
        </w:rPr>
      </w:pPr>
    </w:p>
    <w:p w14:paraId="7F7FD4B1" w14:textId="77777777" w:rsidR="00BB3021" w:rsidRPr="00F413EB" w:rsidRDefault="00BB3021" w:rsidP="00276552">
      <w:pPr>
        <w:rPr>
          <w:rFonts w:eastAsia="Times New Roman" w:cstheme="majorHAnsi"/>
        </w:rPr>
      </w:pPr>
    </w:p>
    <w:p w14:paraId="7D1E6E26" w14:textId="77777777" w:rsidR="00BB3021" w:rsidRPr="00F413EB" w:rsidRDefault="00BB3021" w:rsidP="00276552">
      <w:pPr>
        <w:rPr>
          <w:rFonts w:eastAsia="Times New Roman" w:cstheme="majorHAnsi"/>
        </w:rPr>
      </w:pPr>
    </w:p>
    <w:p w14:paraId="2E0CF088" w14:textId="77777777" w:rsidR="001A31F0" w:rsidRPr="00F413EB" w:rsidRDefault="001A31F0" w:rsidP="00276552">
      <w:pPr>
        <w:rPr>
          <w:rFonts w:eastAsia="Times New Roman" w:cstheme="majorHAnsi"/>
        </w:rPr>
      </w:pPr>
    </w:p>
    <w:p w14:paraId="497A6852" w14:textId="77777777" w:rsidR="00361138" w:rsidRPr="00F413EB" w:rsidRDefault="00361138" w:rsidP="00276552">
      <w:pPr>
        <w:rPr>
          <w:rFonts w:eastAsia="Times New Roman" w:cstheme="majorHAnsi"/>
        </w:rPr>
      </w:pPr>
    </w:p>
    <w:p w14:paraId="54038C30" w14:textId="77777777" w:rsidR="00361138" w:rsidRPr="00F413EB" w:rsidRDefault="00361138" w:rsidP="00276552">
      <w:pPr>
        <w:rPr>
          <w:rFonts w:eastAsia="Times New Roman" w:cstheme="majorHAnsi"/>
        </w:rPr>
      </w:pPr>
    </w:p>
    <w:p w14:paraId="76B0033C" w14:textId="77777777" w:rsidR="00361138" w:rsidRPr="00F413EB" w:rsidRDefault="00361138" w:rsidP="00276552">
      <w:pPr>
        <w:rPr>
          <w:rFonts w:eastAsia="Times New Roman" w:cstheme="majorHAnsi"/>
        </w:rPr>
      </w:pPr>
    </w:p>
    <w:p w14:paraId="54E616AC" w14:textId="77777777" w:rsidR="009814F3" w:rsidRPr="00F413EB" w:rsidRDefault="009814F3" w:rsidP="00416B08">
      <w:pPr>
        <w:pStyle w:val="NoSpacing"/>
        <w:jc w:val="left"/>
        <w:outlineLvl w:val="0"/>
        <w:rPr>
          <w:rFonts w:asciiTheme="minorHAnsi" w:hAnsiTheme="minorHAnsi" w:cstheme="majorHAnsi"/>
          <w:sz w:val="24"/>
          <w:szCs w:val="24"/>
        </w:rPr>
      </w:pPr>
    </w:p>
    <w:sectPr w:rsidR="009814F3" w:rsidRPr="00F413EB" w:rsidSect="00C03CB5">
      <w:pgSz w:w="12240" w:h="15840"/>
      <w:pgMar w:top="72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76552"/>
    <w:rsid w:val="00074776"/>
    <w:rsid w:val="00076BB1"/>
    <w:rsid w:val="000A0E37"/>
    <w:rsid w:val="000B5836"/>
    <w:rsid w:val="001A31F0"/>
    <w:rsid w:val="001B787A"/>
    <w:rsid w:val="001E7B70"/>
    <w:rsid w:val="00210A80"/>
    <w:rsid w:val="00236BC2"/>
    <w:rsid w:val="00276552"/>
    <w:rsid w:val="002A3C35"/>
    <w:rsid w:val="002C646A"/>
    <w:rsid w:val="002D0DF9"/>
    <w:rsid w:val="00361138"/>
    <w:rsid w:val="00416B08"/>
    <w:rsid w:val="004546EE"/>
    <w:rsid w:val="0048201C"/>
    <w:rsid w:val="0048218A"/>
    <w:rsid w:val="004E3796"/>
    <w:rsid w:val="006C528B"/>
    <w:rsid w:val="00701B14"/>
    <w:rsid w:val="00826466"/>
    <w:rsid w:val="00832642"/>
    <w:rsid w:val="008815E0"/>
    <w:rsid w:val="008B4666"/>
    <w:rsid w:val="008E4651"/>
    <w:rsid w:val="00915834"/>
    <w:rsid w:val="009814F3"/>
    <w:rsid w:val="009D619B"/>
    <w:rsid w:val="00A42320"/>
    <w:rsid w:val="00A85224"/>
    <w:rsid w:val="00B101BB"/>
    <w:rsid w:val="00B53B11"/>
    <w:rsid w:val="00B93B85"/>
    <w:rsid w:val="00BB3021"/>
    <w:rsid w:val="00C03CB5"/>
    <w:rsid w:val="00C90EDD"/>
    <w:rsid w:val="00D01103"/>
    <w:rsid w:val="00EB3BF4"/>
    <w:rsid w:val="00F00B0C"/>
    <w:rsid w:val="00F03F82"/>
    <w:rsid w:val="00F41221"/>
    <w:rsid w:val="00F413EB"/>
    <w:rsid w:val="00FC5450"/>
    <w:rsid w:val="00FC5B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36E8CA"/>
  <w14:defaultImageDpi w14:val="300"/>
  <w15:docId w15:val="{F0D3A1E1-E320-504E-9FD4-96F298BB2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210A80"/>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0A80"/>
    <w:pPr>
      <w:jc w:val="center"/>
    </w:pPr>
    <w:rPr>
      <w:rFonts w:ascii="Times" w:eastAsia="Calibri" w:hAnsi="Times" w:cs="Times New Roman"/>
      <w:b/>
      <w:sz w:val="22"/>
      <w:szCs w:val="22"/>
    </w:rPr>
  </w:style>
  <w:style w:type="character" w:customStyle="1" w:styleId="Heading2Char">
    <w:name w:val="Heading 2 Char"/>
    <w:basedOn w:val="DefaultParagraphFont"/>
    <w:link w:val="Heading2"/>
    <w:uiPriority w:val="9"/>
    <w:rsid w:val="00210A80"/>
    <w:rPr>
      <w:rFonts w:ascii="Times" w:hAnsi="Times"/>
      <w:b/>
      <w:bCs/>
      <w:sz w:val="36"/>
      <w:szCs w:val="36"/>
    </w:rPr>
  </w:style>
  <w:style w:type="character" w:styleId="Hyperlink">
    <w:name w:val="Hyperlink"/>
    <w:basedOn w:val="DefaultParagraphFont"/>
    <w:uiPriority w:val="99"/>
    <w:unhideWhenUsed/>
    <w:rsid w:val="00210A80"/>
    <w:rPr>
      <w:color w:val="0000FF"/>
      <w:u w:val="single"/>
    </w:rPr>
  </w:style>
  <w:style w:type="character" w:styleId="UnresolvedMention">
    <w:name w:val="Unresolved Mention"/>
    <w:basedOn w:val="DefaultParagraphFont"/>
    <w:uiPriority w:val="99"/>
    <w:semiHidden/>
    <w:unhideWhenUsed/>
    <w:rsid w:val="00F03F82"/>
    <w:rPr>
      <w:color w:val="605E5C"/>
      <w:shd w:val="clear" w:color="auto" w:fill="E1DFDD"/>
    </w:rPr>
  </w:style>
  <w:style w:type="character" w:styleId="FollowedHyperlink">
    <w:name w:val="FollowedHyperlink"/>
    <w:basedOn w:val="DefaultParagraphFont"/>
    <w:uiPriority w:val="99"/>
    <w:semiHidden/>
    <w:unhideWhenUsed/>
    <w:rsid w:val="004546EE"/>
    <w:rPr>
      <w:color w:val="800080" w:themeColor="followedHyperlink"/>
      <w:u w:val="single"/>
    </w:rPr>
  </w:style>
  <w:style w:type="paragraph" w:styleId="ListParagraph">
    <w:name w:val="List Paragraph"/>
    <w:basedOn w:val="Normal"/>
    <w:uiPriority w:val="34"/>
    <w:qFormat/>
    <w:rsid w:val="002A3C35"/>
    <w:pPr>
      <w:ind w:left="720"/>
      <w:contextualSpacing/>
    </w:pPr>
  </w:style>
  <w:style w:type="table" w:styleId="TableGrid">
    <w:name w:val="Table Grid"/>
    <w:basedOn w:val="TableNormal"/>
    <w:uiPriority w:val="59"/>
    <w:rsid w:val="00F413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5440">
      <w:bodyDiv w:val="1"/>
      <w:marLeft w:val="0"/>
      <w:marRight w:val="0"/>
      <w:marTop w:val="0"/>
      <w:marBottom w:val="0"/>
      <w:divBdr>
        <w:top w:val="none" w:sz="0" w:space="0" w:color="auto"/>
        <w:left w:val="none" w:sz="0" w:space="0" w:color="auto"/>
        <w:bottom w:val="none" w:sz="0" w:space="0" w:color="auto"/>
        <w:right w:val="none" w:sz="0" w:space="0" w:color="auto"/>
      </w:divBdr>
    </w:div>
    <w:div w:id="2000846611">
      <w:bodyDiv w:val="1"/>
      <w:marLeft w:val="0"/>
      <w:marRight w:val="0"/>
      <w:marTop w:val="0"/>
      <w:marBottom w:val="0"/>
      <w:divBdr>
        <w:top w:val="none" w:sz="0" w:space="0" w:color="auto"/>
        <w:left w:val="none" w:sz="0" w:space="0" w:color="auto"/>
        <w:bottom w:val="none" w:sz="0" w:space="0" w:color="auto"/>
        <w:right w:val="none" w:sz="0" w:space="0" w:color="auto"/>
      </w:divBdr>
      <w:divsChild>
        <w:div w:id="1355881189">
          <w:marLeft w:val="0"/>
          <w:marRight w:val="0"/>
          <w:marTop w:val="0"/>
          <w:marBottom w:val="0"/>
          <w:divBdr>
            <w:top w:val="none" w:sz="0" w:space="0" w:color="auto"/>
            <w:left w:val="none" w:sz="0" w:space="0" w:color="auto"/>
            <w:bottom w:val="none" w:sz="0" w:space="0" w:color="auto"/>
            <w:right w:val="none" w:sz="0" w:space="0" w:color="auto"/>
          </w:divBdr>
        </w:div>
        <w:div w:id="1609043470">
          <w:marLeft w:val="0"/>
          <w:marRight w:val="0"/>
          <w:marTop w:val="0"/>
          <w:marBottom w:val="0"/>
          <w:divBdr>
            <w:top w:val="none" w:sz="0" w:space="0" w:color="auto"/>
            <w:left w:val="none" w:sz="0" w:space="0" w:color="auto"/>
            <w:bottom w:val="none" w:sz="0" w:space="0" w:color="auto"/>
            <w:right w:val="none" w:sz="0" w:space="0" w:color="auto"/>
          </w:divBdr>
        </w:div>
        <w:div w:id="124167673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34000110.r.msn.com/?ld=d3Ho7rHQ-yhhrCa1xi8wPsJzVUCUzPnFLj_y-z2qeIDALoOCrLfaeXl1el0zYvvg1P8sCiRd702nJxWK4fNyxtiZpO1mAX4BTypsqofsSJEQp5W7Ho8_GK2JhP1vpvFkFnqHlsKyk9PN65tRtpILdbFmGrauM&amp;u=www.abilify.com%2fsearch.aspx%3fCEID%3d9826%26utm_source%3dbing%26utm_medium%3dcpc%26utm_campaign%3ddecisionmdd2015%26utm_term%3dabilify%26utm_content%3ddabilifymisspell_textad_Home_text" TargetMode="External"/><Relationship Id="rId4" Type="http://schemas.openxmlformats.org/officeDocument/2006/relationships/hyperlink" Target="https://www.khanacademy.org/test-prep/mcat/processing-the-environment/drug-dependence/v/reward-pathway-in-the-bra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166</TotalTime>
  <Pages>4</Pages>
  <Words>1277</Words>
  <Characters>7279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Edie Moore</dc:creator>
  <cp:keywords/>
  <dc:description/>
  <cp:lastModifiedBy>Edie Moore</cp:lastModifiedBy>
  <cp:revision>15</cp:revision>
  <dcterms:created xsi:type="dcterms:W3CDTF">2017-07-22T22:15:00Z</dcterms:created>
  <dcterms:modified xsi:type="dcterms:W3CDTF">2023-02-14T03:43:00Z</dcterms:modified>
</cp:coreProperties>
</file>